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537" w14:textId="4C6603F9" w:rsidR="00CB34B1" w:rsidRPr="00CB34B1" w:rsidRDefault="00CB34B1" w:rsidP="00B0540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 w:rsidRPr="00CB34B1">
        <w:rPr>
          <w:rFonts w:ascii="AppleSystemUIFont" w:hAnsi="AppleSystemUIFont" w:cs="AppleSystemUIFont"/>
          <w:kern w:val="0"/>
          <w:sz w:val="26"/>
          <w:szCs w:val="26"/>
        </w:rPr>
        <w:t>Вступившими в силу изменениями в Кодекс Российской Федерации об административных правонарушениях, за несоблюдение требований к обращению побочных продуктов животноводства введена административная ответственность.</w:t>
      </w:r>
    </w:p>
    <w:p w14:paraId="133F86AE" w14:textId="7777777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67A1F676" w14:textId="12394CE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К побочным продуктам животноводства относятся вещества, образуемые при содержании животных и используемые в сельском хозяйства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521A6579" w14:textId="7777777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79DB2C8A" w14:textId="625D9131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Для должностных лиц, предпринимателей и юридических лиц, которые не соблюдают требования по обращению с побочными продуктами животноводства при их хранении, обработке, переработке, транспортировке и реализации, установлена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административная ответственность в виде </w:t>
      </w:r>
      <w:r>
        <w:rPr>
          <w:rFonts w:ascii="AppleSystemUIFont" w:hAnsi="AppleSystemUIFont" w:cs="AppleSystemUIFont"/>
          <w:kern w:val="0"/>
          <w:sz w:val="26"/>
          <w:szCs w:val="26"/>
        </w:rPr>
        <w:t>штраф</w:t>
      </w:r>
      <w:r>
        <w:rPr>
          <w:rFonts w:ascii="AppleSystemUIFont" w:hAnsi="AppleSystemUIFont" w:cs="AppleSystemUIFont"/>
          <w:kern w:val="0"/>
          <w:sz w:val="26"/>
          <w:szCs w:val="26"/>
        </w:rPr>
        <w:t>а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до 350 тыс. рублей.</w:t>
      </w:r>
    </w:p>
    <w:p w14:paraId="6F5C0A36" w14:textId="7777777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6848B606" w14:textId="7777777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За повторное совершение указанного правонарушения либо в случае действия (бездействия), повлекшего причинение вреда здоровью людей или окружающей среде либо возникновение эпидемии или эпизоотии, при отсутствии признаков уголовно-наказуемого деяния предусмотрен штраф до 600 тыс. рублей.</w:t>
      </w:r>
    </w:p>
    <w:p w14:paraId="61B77F75" w14:textId="7777777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42B4EAF8" w14:textId="7777777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6C991627" w14:textId="7777777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64542FE8" w14:textId="77777777" w:rsidR="00CB34B1" w:rsidRDefault="00CB34B1" w:rsidP="00B0540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 w:rsidRPr="00CB34B1">
        <w:rPr>
          <w:rFonts w:ascii="AppleSystemUIFont" w:hAnsi="AppleSystemUIFont" w:cs="AppleSystemUIFont"/>
          <w:kern w:val="0"/>
          <w:sz w:val="26"/>
          <w:szCs w:val="26"/>
        </w:rPr>
        <w:t xml:space="preserve">Случаи обнаружения людьми израненных, обессиленных, беспомощных диких животных и птиц нередки.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 </w:t>
      </w:r>
    </w:p>
    <w:p w14:paraId="0F08A323" w14:textId="1630AC71" w:rsidR="00CB34B1" w:rsidRP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 w:rsidRPr="00CB34B1">
        <w:rPr>
          <w:rFonts w:ascii="AppleSystemUIFont" w:hAnsi="AppleSystemUIFont" w:cs="AppleSystemUIFont"/>
          <w:kern w:val="0"/>
          <w:sz w:val="26"/>
          <w:szCs w:val="26"/>
        </w:rPr>
        <w:t xml:space="preserve">Оказание помощи диким животным координируют уполномоченные органы исполнительной власти региона. </w:t>
      </w:r>
    </w:p>
    <w:p w14:paraId="5967297D" w14:textId="6244FE0E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Первое, что следует сделать — обратиться в единую диспетчерскую службу по телефону 112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65AF8DF4" w14:textId="7777777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Нельзя трогать и перемещать пострадавшее животное, так как оно может быть опасно для человека, иметь заразные заболевания.</w:t>
      </w:r>
    </w:p>
    <w:p w14:paraId="1AE5B8E9" w14:textId="7777777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Важно понимать, что дикое животное, даже после короткого периода нахождения в неволе, сложно адаптировать к самостоятельному выживанию в природе. </w:t>
      </w:r>
    </w:p>
    <w:p w14:paraId="79F3925D" w14:textId="0BD35600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Добывание, а также содержание и разведение в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полувольных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условиях и искусственно созданной среде обитания животных, занесенных в Красную книгу Российской Федерации, осуществляется только на основании разрешения, выданного Росприроднадзором.</w:t>
      </w:r>
    </w:p>
    <w:p w14:paraId="1043042E" w14:textId="7777777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За незаконное пользование объектами животного мира без разрешения предусмотрена ответственность по ч. 1 ст. 7.11 Кодекса Российской Федерации об административных правонарушениях, которая предусматривает наложение административного штрафа на граждан в размере до одной тысячи рублей; на должностных лиц - до двух тысяч рублей; на юридических лиц - до двадцати тысяч рублей.</w:t>
      </w:r>
    </w:p>
    <w:p w14:paraId="6FB6C6CA" w14:textId="4596FB9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 w:rsidRPr="00CB34B1">
        <w:rPr>
          <w:rFonts w:ascii="AppleSystemUIFont" w:hAnsi="AppleSystemUIFont" w:cs="AppleSystemUIFont"/>
          <w:kern w:val="0"/>
          <w:sz w:val="26"/>
          <w:szCs w:val="26"/>
        </w:rPr>
        <w:t xml:space="preserve">Кроме того, незаконное содержание животных, занесенных в Красную книгу Российской Федерации, может повлечь и уголовную ответственность по ч. 1 ст. 258.1 УК </w:t>
      </w:r>
      <w:r w:rsidRPr="00CB34B1">
        <w:rPr>
          <w:rFonts w:ascii="AppleSystemUIFont" w:hAnsi="AppleSystemUIFont" w:cs="AppleSystemUIFont"/>
          <w:kern w:val="0"/>
          <w:sz w:val="26"/>
          <w:szCs w:val="26"/>
        </w:rPr>
        <w:lastRenderedPageBreak/>
        <w:t>РФ, которая предусматривает наказание вплоть до лишения свободы до 4 лет со штрафом в размере до одного миллиона рублей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1CC70EE8" w14:textId="7777777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6D85145E" w14:textId="66481ED6" w:rsidR="00CB34B1" w:rsidRPr="00CB34B1" w:rsidRDefault="00CB34B1" w:rsidP="00B0540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 w:rsidRPr="00CB34B1">
        <w:rPr>
          <w:rFonts w:ascii="AppleSystemUIFont" w:hAnsi="AppleSystemUIFont" w:cs="AppleSystemUIFont"/>
          <w:b/>
          <w:bCs/>
          <w:kern w:val="0"/>
          <w:sz w:val="26"/>
          <w:szCs w:val="26"/>
        </w:rPr>
        <w:t>Об ответственном обращении с животными</w:t>
      </w:r>
    </w:p>
    <w:p w14:paraId="29B68FC9" w14:textId="7777777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Отношения в области обращения с животными в целях их защиты регулируются нормами Федерального закона «Об ответственном обращении с животными».</w:t>
      </w:r>
    </w:p>
    <w:p w14:paraId="75BB88D5" w14:textId="7777777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Закон запрещает проведение болезненных процедур без обезболивающих препаратов, отказ владельцев животных от исполнения ими обязанностей по содержанию животных до их определения в приюты или отчуждение иным законным способом, организацию и проведение боев животных, иные действия.</w:t>
      </w:r>
    </w:p>
    <w:p w14:paraId="531D241F" w14:textId="7777777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К общим требованиям по содержанию животных закон относит: обеспечение надлежащего ухода за животными, обеспечение своевременного оказания животным ветеринарной помощи, обеспечение своевременного осуществления обязательных профилактических ветеринарных мероприятий, иные требования.</w:t>
      </w:r>
    </w:p>
    <w:p w14:paraId="7941FD7E" w14:textId="2BCC2E68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Животные должны быть защищены от жестокого обращения. </w:t>
      </w:r>
    </w:p>
    <w:p w14:paraId="73A6C98D" w14:textId="1FFF9906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Запрещается пропаганда жестокого обращения с животными, а также призывы к жестокому обращению с животными. </w:t>
      </w:r>
    </w:p>
    <w:p w14:paraId="2CD1A201" w14:textId="661837D2" w:rsidR="00CB34B1" w:rsidRDefault="00CB34B1" w:rsidP="00B05407">
      <w:pPr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 w:rsidRPr="00CB34B1">
        <w:rPr>
          <w:rFonts w:ascii="AppleSystemUIFont" w:hAnsi="AppleSystemUIFont" w:cs="AppleSystemUIFont"/>
          <w:kern w:val="0"/>
          <w:sz w:val="26"/>
          <w:szCs w:val="26"/>
        </w:rPr>
        <w:t>Ответственность за нарушение этих требований наступает в соответствии со ст. 245 Уголовного кодекса Российской Федерации.</w:t>
      </w:r>
    </w:p>
    <w:p w14:paraId="2B887884" w14:textId="77777777" w:rsidR="00CB34B1" w:rsidRDefault="00CB34B1" w:rsidP="00B05407">
      <w:pPr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405D03F3" w14:textId="77777777" w:rsidR="00CB34B1" w:rsidRDefault="00CB34B1" w:rsidP="00B05407">
      <w:pPr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79F37ABE" w14:textId="6E3A4961" w:rsidR="00CB34B1" w:rsidRPr="00CB34B1" w:rsidRDefault="00CB34B1" w:rsidP="00B0540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 w:rsidRPr="00CB34B1">
        <w:rPr>
          <w:rFonts w:ascii="AppleSystemUIFont" w:hAnsi="AppleSystemUIFont" w:cs="AppleSystemUIFont"/>
          <w:b/>
          <w:bCs/>
          <w:kern w:val="0"/>
          <w:sz w:val="26"/>
          <w:szCs w:val="26"/>
        </w:rPr>
        <w:t>О</w:t>
      </w:r>
      <w:r w:rsidRPr="00CB34B1">
        <w:rPr>
          <w:rFonts w:ascii="AppleSystemUIFont" w:hAnsi="AppleSystemUIFont" w:cs="AppleSystemUIFont"/>
          <w:b/>
          <w:bCs/>
          <w:kern w:val="0"/>
          <w:sz w:val="26"/>
          <w:szCs w:val="26"/>
        </w:rPr>
        <w:t>б ответственности за нарушение правил поведения на водном объекте.</w:t>
      </w:r>
    </w:p>
    <w:p w14:paraId="0CB8D63E" w14:textId="08DAE89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Согласно Водному кодексу РФ водным объектом признается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14:paraId="29FFCEE2" w14:textId="63C3C861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Территория, которая примыкает к береговой линии (границам водного объекта) морей, рек, ручьев, каналов, озер, водохранилищ, является водоохранной зоной,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14:paraId="55B07D15" w14:textId="68EB2CDE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По общему правилу в границах водоохранных зон, помимо прочего, запрещено движение и стоянка транспортных средств, строительство и реконструкция станций технического обслуживания, используемых для технического осмотра и ремонта транспортных средств, а также осуществление их мойки.</w:t>
      </w:r>
    </w:p>
    <w:p w14:paraId="6EBB6552" w14:textId="2125359D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Следует помнить, что мойка автомобилей должна осуществляться в специально отведенных местах.</w:t>
      </w:r>
    </w:p>
    <w:p w14:paraId="262ADAB3" w14:textId="2B869045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Нарушение установленных ограничений хозяйственной и иной деятельности при использовании прибрежной защитной полосы водного объекта, водоохранной зоны </w:t>
      </w: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>водного объекта влечет привлечение к административной ответственности по ч. 1 ст. 8.42 КоАП РФ и наказывается наложением административного штрафа:</w:t>
      </w:r>
    </w:p>
    <w:p w14:paraId="5514CBAF" w14:textId="7777777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 на граждан в размере от 3 тыс. до 4,5 тыс. рублей;</w:t>
      </w:r>
    </w:p>
    <w:p w14:paraId="19D6DD6E" w14:textId="77777777" w:rsidR="00CB34B1" w:rsidRDefault="00CB34B1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 на должностных лиц: от 8 тыс. до 12 тыс. руб.;</w:t>
      </w:r>
    </w:p>
    <w:p w14:paraId="3E0DF6E8" w14:textId="62F98B2B" w:rsidR="00CB34B1" w:rsidRDefault="00CB34B1" w:rsidP="00B05407">
      <w:pPr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 на юридических лиц: от 200 тыс. до 400 тыс. руб.</w:t>
      </w:r>
    </w:p>
    <w:p w14:paraId="34163FE7" w14:textId="77777777" w:rsidR="00B05407" w:rsidRDefault="00B05407" w:rsidP="00B05407">
      <w:pPr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59156145" w14:textId="77777777" w:rsidR="00B05407" w:rsidRDefault="00B05407" w:rsidP="00B05407">
      <w:pPr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21BEA619" w14:textId="7C54BFC1" w:rsidR="00B05407" w:rsidRPr="00B05407" w:rsidRDefault="00B05407" w:rsidP="00B0540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 w:rsidRPr="00B05407">
        <w:rPr>
          <w:rFonts w:ascii="AppleSystemUIFont" w:hAnsi="AppleSystemUIFont" w:cs="AppleSystemUIFont"/>
          <w:kern w:val="0"/>
          <w:sz w:val="26"/>
          <w:szCs w:val="26"/>
        </w:rPr>
        <w:t>Требования к содержанию домашних животных закреплены в ст. 13 Федерального закона от 27.12.2018 № 498-ФЗ «Об ответственном обращении с животными».</w:t>
      </w:r>
    </w:p>
    <w:p w14:paraId="29F6DBC2" w14:textId="5A4D590E" w:rsidR="00B05407" w:rsidRDefault="00B05407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Исходя из положений действующего законодательства,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14:paraId="7E5970AC" w14:textId="645E575C" w:rsidR="00B05407" w:rsidRDefault="00B05407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 обеспечивать уборку продуктов жизнедеятельности животного в местах и на территориях общего пользования;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14:paraId="7E6F9FF3" w14:textId="529D2F19" w:rsidR="00B05407" w:rsidRDefault="00B05407" w:rsidP="00B05407">
      <w:pPr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Несоблюдение требований законодательства в рассматриваемой сфере влечет административную ответственность в виде предупреждения или административного штрафа на граждан от 1500 до 3000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тыс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на должностных лиц от 5 до 15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тыс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, на юрлиц от 15 до 30 тыс.</w:t>
      </w:r>
    </w:p>
    <w:p w14:paraId="63513278" w14:textId="77777777" w:rsidR="00B05407" w:rsidRDefault="00B05407" w:rsidP="00B05407">
      <w:pPr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010FE18A" w14:textId="77777777" w:rsidR="00B05407" w:rsidRDefault="00B05407" w:rsidP="00B0540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В </w:t>
      </w:r>
      <w:r w:rsidRPr="00B05407">
        <w:rPr>
          <w:rFonts w:ascii="AppleSystemUIFont" w:hAnsi="AppleSystemUIFont" w:cs="AppleSystemUIFont"/>
          <w:kern w:val="0"/>
          <w:sz w:val="26"/>
          <w:szCs w:val="26"/>
        </w:rPr>
        <w:t>соответствии с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законодательством РФ </w:t>
      </w:r>
      <w:r w:rsidRPr="00B05407">
        <w:rPr>
          <w:rFonts w:ascii="AppleSystemUIFont" w:hAnsi="AppleSystemUIFont" w:cs="AppleSystemUIFont"/>
          <w:kern w:val="0"/>
          <w:sz w:val="26"/>
          <w:szCs w:val="26"/>
        </w:rPr>
        <w:t>отработанные автомобильные шины и покрышки относятся к отходам производства и потребления.</w:t>
      </w:r>
    </w:p>
    <w:p w14:paraId="57445025" w14:textId="77777777" w:rsidR="00B05407" w:rsidRDefault="00B05407" w:rsidP="00B05407">
      <w:pPr>
        <w:pStyle w:val="a7"/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 w:rsidRPr="00B05407">
        <w:rPr>
          <w:rFonts w:ascii="AppleSystemUIFont" w:hAnsi="AppleSystemUIFont" w:cs="AppleSystemUIFont"/>
          <w:kern w:val="0"/>
          <w:sz w:val="26"/>
          <w:szCs w:val="26"/>
        </w:rPr>
        <w:t xml:space="preserve"> Согласно Федеральному классификационному каталогу отходов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B05407">
        <w:rPr>
          <w:rFonts w:ascii="AppleSystemUIFont" w:hAnsi="AppleSystemUIFont" w:cs="AppleSystemUIFont"/>
          <w:kern w:val="0"/>
          <w:sz w:val="26"/>
          <w:szCs w:val="26"/>
        </w:rPr>
        <w:t>отработанные автомобильные шины относятся к отходам IV класса опасности.</w:t>
      </w:r>
    </w:p>
    <w:p w14:paraId="22E9511B" w14:textId="3B48146C" w:rsidR="00B05407" w:rsidRDefault="00B05407" w:rsidP="00B05407">
      <w:pPr>
        <w:pStyle w:val="a7"/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IV класс опасности отходов характеризуется умеренной степенью негативного влияния, на отчистку и восстановление экосистемы в этом случае уходит от 3 до 10 лет. Однако нарушение правил хранения и утилизации отработанных шин и покрышек может привести к негативным последствиям в виде вредного воздействия на здоровье человека и окружающей среды.</w:t>
      </w:r>
    </w:p>
    <w:p w14:paraId="50D00D4F" w14:textId="77777777" w:rsidR="00B05407" w:rsidRDefault="00B05407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 xml:space="preserve">Исходя из этого, Министерством природы Российской Федерации разработаны требования при обращении с группой однородных отходов шин, покрышек и камер для недопущения опасности жизни и здоровья людей. </w:t>
      </w:r>
    </w:p>
    <w:p w14:paraId="6BD92D1B" w14:textId="72C37E45" w:rsidR="00B05407" w:rsidRDefault="00B05407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Так, отходы шин подлежат накоплению отдельно от других отходов, не допускается смешивать отходы шин с иными отходами производства и потребления.</w:t>
      </w:r>
    </w:p>
    <w:p w14:paraId="05A45CC6" w14:textId="77777777" w:rsidR="00B05407" w:rsidRDefault="00B05407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Запрещается обезвреживать отходы шин путем их сжигания на установках, не предназначенных для сжигания шин. </w:t>
      </w:r>
    </w:p>
    <w:p w14:paraId="0D87C411" w14:textId="77777777" w:rsidR="00B05407" w:rsidRDefault="00B05407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Необходимо накапливать, хранить отходы шин только в местах или площадках, а также на специализированных объектах хранения, представляющих собой помещения или крытые площадки, имеющие ограждение, оснащенные средствами пожаротушения, в которых исключен доступ посторонних лиц. Допускается хранение отходов шин на открытых площадках при условии их укрытия влагостойкими материалами.</w:t>
      </w:r>
    </w:p>
    <w:p w14:paraId="2C797321" w14:textId="77777777" w:rsidR="00B05407" w:rsidRDefault="00B05407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Запрещается в местах накопления отходов шин хранение горючих и смазочных материалов, а также химических веществ (кислоты, щелочи и другие вещества), взаимодействие которых с материалом может создать пожароопасную ситуацию.</w:t>
      </w:r>
    </w:p>
    <w:p w14:paraId="4A42803F" w14:textId="77777777" w:rsidR="00B05407" w:rsidRDefault="00B05407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Способы утилизации отходов шин являются приоритетными в следующей последовательности:</w:t>
      </w:r>
    </w:p>
    <w:p w14:paraId="743EC0C2" w14:textId="77777777" w:rsidR="00B05407" w:rsidRDefault="00B05407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 утилизация отходов шин в качестве вторичного материального ресурса без применения термических методов;</w:t>
      </w:r>
    </w:p>
    <w:p w14:paraId="2675C472" w14:textId="77777777" w:rsidR="00B05407" w:rsidRDefault="00B05407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 утилизация отходов шин с применением термических методов с получением продукции.</w:t>
      </w:r>
    </w:p>
    <w:p w14:paraId="0EFE0788" w14:textId="5A608775" w:rsidR="00B05407" w:rsidRDefault="00B05407" w:rsidP="00B05407">
      <w:pPr>
        <w:autoSpaceDE w:val="0"/>
        <w:autoSpaceDN w:val="0"/>
        <w:adjustRightInd w:val="0"/>
        <w:spacing w:after="0" w:line="240" w:lineRule="auto"/>
        <w:ind w:left="-142" w:right="50" w:firstLine="426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Несоблюдение требований в области охраны окружающей среды при обращении с отходами производства и потребления влечет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административную ответственность по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по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ст.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8.2 Кодекса Российской Федерации об административных правонарушениях.</w:t>
      </w:r>
    </w:p>
    <w:p w14:paraId="482262C0" w14:textId="450688F8" w:rsidR="00B05407" w:rsidRDefault="00B05407" w:rsidP="00B05407"/>
    <w:sectPr w:rsidR="00B05407" w:rsidSect="00CB34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076"/>
    <w:multiLevelType w:val="hybridMultilevel"/>
    <w:tmpl w:val="120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759ED"/>
    <w:multiLevelType w:val="hybridMultilevel"/>
    <w:tmpl w:val="120EF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C5310"/>
    <w:multiLevelType w:val="hybridMultilevel"/>
    <w:tmpl w:val="120EF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C67B3"/>
    <w:multiLevelType w:val="hybridMultilevel"/>
    <w:tmpl w:val="120EF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06395">
    <w:abstractNumId w:val="0"/>
  </w:num>
  <w:num w:numId="2" w16cid:durableId="306324180">
    <w:abstractNumId w:val="1"/>
  </w:num>
  <w:num w:numId="3" w16cid:durableId="1658999338">
    <w:abstractNumId w:val="2"/>
  </w:num>
  <w:num w:numId="4" w16cid:durableId="482428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B1"/>
    <w:rsid w:val="000A5C39"/>
    <w:rsid w:val="00B05407"/>
    <w:rsid w:val="00C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B5C20"/>
  <w15:chartTrackingRefBased/>
  <w15:docId w15:val="{2D8E40A0-D1ED-AA4A-AB44-05A2280C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3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3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3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34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34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34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34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34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34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3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3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3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3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34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34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34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3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34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34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Королев</dc:creator>
  <cp:keywords/>
  <dc:description/>
  <cp:lastModifiedBy>Артем Королев</cp:lastModifiedBy>
  <cp:revision>1</cp:revision>
  <dcterms:created xsi:type="dcterms:W3CDTF">2024-05-23T17:43:00Z</dcterms:created>
  <dcterms:modified xsi:type="dcterms:W3CDTF">2024-05-23T18:02:00Z</dcterms:modified>
</cp:coreProperties>
</file>